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BCF694" w14:textId="77777777" w:rsidR="005D428F" w:rsidRPr="0095082F" w:rsidRDefault="005D428F" w:rsidP="005D428F">
      <w:pPr>
        <w:tabs>
          <w:tab w:val="left" w:pos="509"/>
          <w:tab w:val="left" w:pos="1360"/>
          <w:tab w:val="center" w:pos="4153"/>
          <w:tab w:val="left" w:pos="5057"/>
        </w:tabs>
        <w:jc w:val="center"/>
        <w:rPr>
          <w:b/>
          <w:bCs/>
          <w:sz w:val="22"/>
          <w:rtl/>
        </w:rPr>
      </w:pPr>
      <w:r>
        <w:rPr>
          <w:rFonts w:hint="cs"/>
          <w:b/>
          <w:bCs/>
          <w:sz w:val="22"/>
          <w:rtl/>
        </w:rPr>
        <w:t>משרד הבינוי והשיכון</w:t>
      </w:r>
    </w:p>
    <w:p w14:paraId="5B4C58F1" w14:textId="77777777" w:rsidR="005D428F" w:rsidRPr="0095082F" w:rsidRDefault="005D428F" w:rsidP="005D428F">
      <w:pPr>
        <w:tabs>
          <w:tab w:val="left" w:pos="509"/>
          <w:tab w:val="left" w:pos="1360"/>
        </w:tabs>
        <w:jc w:val="center"/>
        <w:rPr>
          <w:bCs/>
          <w:sz w:val="24"/>
          <w:szCs w:val="24"/>
          <w:u w:val="single"/>
          <w:rtl/>
        </w:rPr>
      </w:pPr>
    </w:p>
    <w:p w14:paraId="1AFCF2D7" w14:textId="6848C9FF" w:rsidR="005D428F" w:rsidRPr="0095082F" w:rsidRDefault="005D428F" w:rsidP="005D428F">
      <w:pPr>
        <w:tabs>
          <w:tab w:val="left" w:pos="509"/>
          <w:tab w:val="left" w:pos="1360"/>
        </w:tabs>
        <w:jc w:val="center"/>
        <w:rPr>
          <w:b/>
          <w:bCs/>
          <w:sz w:val="24"/>
          <w:szCs w:val="24"/>
          <w:u w:val="single"/>
          <w:rtl/>
        </w:rPr>
      </w:pPr>
      <w:r w:rsidRPr="0095082F">
        <w:rPr>
          <w:rFonts w:hint="cs"/>
          <w:b/>
          <w:bCs/>
          <w:sz w:val="24"/>
          <w:szCs w:val="24"/>
          <w:rtl/>
        </w:rPr>
        <w:t>מכרז מ</w:t>
      </w:r>
      <w:r w:rsidRPr="00917E0C">
        <w:rPr>
          <w:rFonts w:hint="cs"/>
          <w:b/>
          <w:bCs/>
          <w:sz w:val="24"/>
          <w:szCs w:val="24"/>
          <w:rtl/>
        </w:rPr>
        <w:t xml:space="preserve">ס' </w:t>
      </w:r>
      <w:r w:rsidR="00917E0C" w:rsidRPr="00917E0C">
        <w:rPr>
          <w:rFonts w:hint="cs"/>
          <w:b/>
          <w:bCs/>
          <w:sz w:val="24"/>
          <w:szCs w:val="24"/>
          <w:rtl/>
        </w:rPr>
        <w:t>5/2020</w:t>
      </w:r>
    </w:p>
    <w:p w14:paraId="74FCDB0C" w14:textId="77777777" w:rsidR="005D428F" w:rsidRPr="0095082F" w:rsidRDefault="005D428F" w:rsidP="005D428F">
      <w:pPr>
        <w:tabs>
          <w:tab w:val="left" w:pos="368"/>
          <w:tab w:val="left" w:pos="509"/>
          <w:tab w:val="left" w:pos="1360"/>
        </w:tabs>
        <w:jc w:val="center"/>
        <w:rPr>
          <w:b/>
          <w:bCs/>
          <w:sz w:val="24"/>
          <w:szCs w:val="24"/>
          <w:u w:val="single"/>
          <w:rtl/>
        </w:rPr>
      </w:pPr>
    </w:p>
    <w:p w14:paraId="236C5D5D" w14:textId="77777777" w:rsidR="005D428F" w:rsidRPr="00CA2EB3" w:rsidRDefault="005D428F" w:rsidP="005D428F">
      <w:pPr>
        <w:tabs>
          <w:tab w:val="left" w:pos="368"/>
          <w:tab w:val="left" w:pos="509"/>
          <w:tab w:val="left" w:pos="1360"/>
        </w:tabs>
        <w:jc w:val="center"/>
        <w:rPr>
          <w:b/>
          <w:bCs/>
          <w:sz w:val="24"/>
          <w:szCs w:val="24"/>
          <w:rtl/>
        </w:rPr>
      </w:pPr>
      <w:r w:rsidRPr="0095082F">
        <w:rPr>
          <w:rFonts w:hint="cs"/>
          <w:b/>
          <w:bCs/>
          <w:sz w:val="24"/>
          <w:szCs w:val="24"/>
          <w:rtl/>
        </w:rPr>
        <w:t xml:space="preserve">לבחירת חברה </w:t>
      </w:r>
      <w:r>
        <w:rPr>
          <w:rFonts w:hint="cs"/>
          <w:b/>
          <w:bCs/>
          <w:sz w:val="24"/>
          <w:szCs w:val="24"/>
          <w:rtl/>
        </w:rPr>
        <w:t>ל</w:t>
      </w:r>
      <w:r w:rsidRPr="00CA2EB3">
        <w:rPr>
          <w:rFonts w:hint="cs"/>
          <w:b/>
          <w:bCs/>
          <w:sz w:val="24"/>
          <w:szCs w:val="24"/>
          <w:rtl/>
        </w:rPr>
        <w:t>מתן שירותי פיקוח על הגרלות משרד הבינוי והשיכון</w:t>
      </w:r>
    </w:p>
    <w:p w14:paraId="0F4671F5" w14:textId="77777777" w:rsidR="005D428F" w:rsidRPr="0095082F" w:rsidRDefault="005D428F" w:rsidP="005D428F">
      <w:pPr>
        <w:tabs>
          <w:tab w:val="left" w:pos="368"/>
          <w:tab w:val="left" w:pos="509"/>
          <w:tab w:val="left" w:pos="1360"/>
        </w:tabs>
        <w:spacing w:line="276" w:lineRule="auto"/>
        <w:jc w:val="center"/>
        <w:rPr>
          <w:rFonts w:ascii="Arial" w:hAnsi="Arial"/>
          <w:sz w:val="24"/>
          <w:szCs w:val="24"/>
        </w:rPr>
      </w:pPr>
    </w:p>
    <w:p w14:paraId="1C8E8E2F" w14:textId="77777777" w:rsidR="005D428F" w:rsidRPr="00CA2EB3" w:rsidRDefault="005D428F" w:rsidP="005D428F">
      <w:pPr>
        <w:numPr>
          <w:ilvl w:val="0"/>
          <w:numId w:val="1"/>
        </w:numPr>
        <w:tabs>
          <w:tab w:val="left" w:pos="368"/>
          <w:tab w:val="left" w:pos="509"/>
          <w:tab w:val="left" w:pos="651"/>
        </w:tabs>
        <w:spacing w:line="360" w:lineRule="auto"/>
        <w:ind w:left="935"/>
        <w:jc w:val="both"/>
        <w:rPr>
          <w:b/>
          <w:bCs/>
          <w:sz w:val="24"/>
          <w:szCs w:val="24"/>
        </w:rPr>
      </w:pPr>
      <w:r w:rsidRPr="0095082F">
        <w:rPr>
          <w:b/>
          <w:sz w:val="24"/>
          <w:szCs w:val="24"/>
          <w:rtl/>
        </w:rPr>
        <w:t>משרד הבינוי</w:t>
      </w:r>
      <w:r>
        <w:rPr>
          <w:rFonts w:hint="cs"/>
          <w:b/>
          <w:sz w:val="24"/>
          <w:szCs w:val="24"/>
          <w:rtl/>
        </w:rPr>
        <w:t xml:space="preserve"> והשיכון</w:t>
      </w:r>
      <w:r w:rsidRPr="0095082F">
        <w:rPr>
          <w:b/>
          <w:sz w:val="24"/>
          <w:szCs w:val="24"/>
          <w:rtl/>
        </w:rPr>
        <w:t xml:space="preserve"> (להלן:</w:t>
      </w:r>
      <w:r w:rsidRPr="0095082F">
        <w:rPr>
          <w:rFonts w:hint="cs"/>
          <w:b/>
          <w:sz w:val="24"/>
          <w:szCs w:val="24"/>
          <w:rtl/>
        </w:rPr>
        <w:t xml:space="preserve"> </w:t>
      </w:r>
      <w:r w:rsidRPr="0095082F">
        <w:rPr>
          <w:b/>
          <w:sz w:val="24"/>
          <w:szCs w:val="24"/>
          <w:rtl/>
        </w:rPr>
        <w:t>"</w:t>
      </w:r>
      <w:r w:rsidRPr="0095082F">
        <w:rPr>
          <w:bCs/>
          <w:sz w:val="24"/>
          <w:szCs w:val="24"/>
          <w:rtl/>
        </w:rPr>
        <w:t>המשרד</w:t>
      </w:r>
      <w:r w:rsidRPr="0095082F">
        <w:rPr>
          <w:rFonts w:hint="cs"/>
          <w:b/>
          <w:sz w:val="24"/>
          <w:szCs w:val="24"/>
          <w:rtl/>
        </w:rPr>
        <w:t>"</w:t>
      </w:r>
      <w:r w:rsidRPr="0095082F">
        <w:rPr>
          <w:b/>
          <w:sz w:val="24"/>
          <w:szCs w:val="24"/>
          <w:rtl/>
        </w:rPr>
        <w:t xml:space="preserve">) </w:t>
      </w:r>
      <w:r w:rsidRPr="0095082F">
        <w:rPr>
          <w:rFonts w:hint="cs"/>
          <w:b/>
          <w:sz w:val="24"/>
          <w:szCs w:val="24"/>
          <w:rtl/>
        </w:rPr>
        <w:t xml:space="preserve">מזמין בזה קבלת הצעות למתן </w:t>
      </w:r>
      <w:r w:rsidRPr="00CA2EB3">
        <w:rPr>
          <w:rFonts w:hint="cs"/>
          <w:b/>
          <w:bCs/>
          <w:sz w:val="24"/>
          <w:szCs w:val="24"/>
          <w:rtl/>
        </w:rPr>
        <w:t>שירותי פיקוח על הגרלות משרד הבינוי והשיכון</w:t>
      </w:r>
      <w:r>
        <w:rPr>
          <w:rFonts w:hint="cs"/>
          <w:b/>
          <w:bCs/>
          <w:sz w:val="24"/>
          <w:szCs w:val="24"/>
          <w:rtl/>
        </w:rPr>
        <w:t xml:space="preserve"> </w:t>
      </w:r>
      <w:r w:rsidRPr="00CA2EB3">
        <w:rPr>
          <w:rFonts w:hint="cs"/>
          <w:b/>
          <w:sz w:val="24"/>
          <w:szCs w:val="24"/>
          <w:rtl/>
        </w:rPr>
        <w:t>(להלן: "</w:t>
      </w:r>
      <w:r w:rsidRPr="00CA2EB3">
        <w:rPr>
          <w:rFonts w:hint="cs"/>
          <w:bCs/>
          <w:sz w:val="24"/>
          <w:szCs w:val="24"/>
          <w:rtl/>
        </w:rPr>
        <w:t xml:space="preserve">שרותי </w:t>
      </w:r>
      <w:r>
        <w:rPr>
          <w:rFonts w:hint="cs"/>
          <w:bCs/>
          <w:sz w:val="24"/>
          <w:szCs w:val="24"/>
          <w:rtl/>
        </w:rPr>
        <w:t>הפיקוח</w:t>
      </w:r>
      <w:r w:rsidRPr="00CA2EB3">
        <w:rPr>
          <w:rFonts w:hint="cs"/>
          <w:b/>
          <w:sz w:val="24"/>
          <w:szCs w:val="24"/>
          <w:rtl/>
        </w:rPr>
        <w:t>").</w:t>
      </w:r>
    </w:p>
    <w:p w14:paraId="23F1742C" w14:textId="7DBC5137" w:rsidR="005D428F" w:rsidRPr="00220FA4" w:rsidRDefault="005D428F" w:rsidP="005D428F">
      <w:pPr>
        <w:numPr>
          <w:ilvl w:val="0"/>
          <w:numId w:val="1"/>
        </w:numPr>
        <w:tabs>
          <w:tab w:val="left" w:pos="368"/>
          <w:tab w:val="left" w:pos="509"/>
          <w:tab w:val="left" w:pos="651"/>
        </w:tabs>
        <w:spacing w:line="360" w:lineRule="auto"/>
        <w:ind w:left="935"/>
        <w:jc w:val="both"/>
        <w:rPr>
          <w:b/>
          <w:bCs/>
          <w:sz w:val="24"/>
          <w:szCs w:val="24"/>
        </w:rPr>
      </w:pPr>
      <w:r w:rsidRPr="00CA2EB3">
        <w:rPr>
          <w:rFonts w:hint="cs"/>
          <w:b/>
          <w:sz w:val="24"/>
          <w:szCs w:val="24"/>
          <w:rtl/>
        </w:rPr>
        <w:t>תקופת ההתקשרות תהיה למשך 12 חודשים</w:t>
      </w:r>
      <w:r w:rsidRPr="00CA2EB3">
        <w:rPr>
          <w:b/>
          <w:sz w:val="24"/>
          <w:szCs w:val="24"/>
          <w:rtl/>
        </w:rPr>
        <w:t xml:space="preserve"> </w:t>
      </w:r>
      <w:r w:rsidRPr="00CA2EB3">
        <w:rPr>
          <w:rFonts w:hint="cs"/>
          <w:b/>
          <w:sz w:val="24"/>
          <w:szCs w:val="24"/>
          <w:rtl/>
        </w:rPr>
        <w:t xml:space="preserve">החל מיום חתימת החוזה על ידי כל </w:t>
      </w:r>
      <w:proofErr w:type="spellStart"/>
      <w:r w:rsidRPr="00CA2EB3">
        <w:rPr>
          <w:rFonts w:hint="cs"/>
          <w:b/>
          <w:sz w:val="24"/>
          <w:szCs w:val="24"/>
          <w:rtl/>
        </w:rPr>
        <w:t>מורשי</w:t>
      </w:r>
      <w:proofErr w:type="spellEnd"/>
      <w:r w:rsidRPr="00CA2EB3">
        <w:rPr>
          <w:rFonts w:hint="cs"/>
          <w:b/>
          <w:sz w:val="24"/>
          <w:szCs w:val="24"/>
          <w:rtl/>
        </w:rPr>
        <w:t xml:space="preserve"> החתימה של המשרד, ובהיקף עבודה שלא יעלה </w:t>
      </w:r>
      <w:r w:rsidR="00220FA4">
        <w:rPr>
          <w:rFonts w:hint="cs"/>
          <w:b/>
          <w:sz w:val="24"/>
          <w:szCs w:val="24"/>
          <w:rtl/>
        </w:rPr>
        <w:t xml:space="preserve">400,000 ₪ </w:t>
      </w:r>
      <w:r w:rsidRPr="00CA2EB3">
        <w:rPr>
          <w:rFonts w:hint="cs"/>
          <w:b/>
          <w:sz w:val="24"/>
          <w:szCs w:val="24"/>
          <w:rtl/>
        </w:rPr>
        <w:t xml:space="preserve">, וכן </w:t>
      </w:r>
      <w:r w:rsidRPr="00CA2EB3">
        <w:rPr>
          <w:b/>
          <w:sz w:val="24"/>
          <w:szCs w:val="24"/>
          <w:rtl/>
        </w:rPr>
        <w:t xml:space="preserve">זכות ברירה (אופציה) להאריך את תקופת החוזה וביצוע השירותים לתקופות נוספות שלא יעלו על </w:t>
      </w:r>
      <w:r w:rsidRPr="00CA2EB3">
        <w:rPr>
          <w:rFonts w:hint="cs"/>
          <w:b/>
          <w:sz w:val="24"/>
          <w:szCs w:val="24"/>
          <w:rtl/>
        </w:rPr>
        <w:t>שלוש</w:t>
      </w:r>
      <w:r w:rsidRPr="00CA2EB3">
        <w:rPr>
          <w:b/>
          <w:sz w:val="24"/>
          <w:szCs w:val="24"/>
          <w:rtl/>
        </w:rPr>
        <w:t xml:space="preserve"> שנים</w:t>
      </w:r>
      <w:r w:rsidRPr="00CA2EB3">
        <w:rPr>
          <w:rFonts w:hint="cs"/>
          <w:b/>
          <w:sz w:val="24"/>
          <w:szCs w:val="24"/>
          <w:rtl/>
        </w:rPr>
        <w:t xml:space="preserve"> </w:t>
      </w:r>
      <w:r w:rsidRPr="00CA2EB3">
        <w:rPr>
          <w:b/>
          <w:sz w:val="24"/>
          <w:szCs w:val="24"/>
          <w:rtl/>
        </w:rPr>
        <w:t>נוספות</w:t>
      </w:r>
      <w:r w:rsidR="00220FA4">
        <w:rPr>
          <w:rFonts w:hint="cs"/>
          <w:b/>
          <w:sz w:val="24"/>
          <w:szCs w:val="24"/>
          <w:rtl/>
        </w:rPr>
        <w:t>.</w:t>
      </w:r>
    </w:p>
    <w:p w14:paraId="04DF813A" w14:textId="77777777" w:rsidR="00220FA4" w:rsidRDefault="00220FA4" w:rsidP="00220FA4">
      <w:pPr>
        <w:numPr>
          <w:ilvl w:val="0"/>
          <w:numId w:val="1"/>
        </w:numPr>
        <w:tabs>
          <w:tab w:val="left" w:pos="368"/>
          <w:tab w:val="left" w:pos="509"/>
          <w:tab w:val="left" w:pos="651"/>
        </w:tabs>
        <w:spacing w:line="360" w:lineRule="auto"/>
        <w:ind w:left="935"/>
        <w:jc w:val="both"/>
        <w:rPr>
          <w:b/>
          <w:bCs/>
          <w:sz w:val="24"/>
          <w:szCs w:val="24"/>
        </w:rPr>
      </w:pPr>
      <w:r>
        <w:rPr>
          <w:rFonts w:hint="cs"/>
          <w:sz w:val="24"/>
          <w:szCs w:val="24"/>
          <w:rtl/>
        </w:rPr>
        <w:t>יובהר ויודגש כי המשרד רשאי להוציא הזמנת עבודה בהיקף נמוך יותר בהתאם לפריסה החודשית הנדרשת.</w:t>
      </w:r>
    </w:p>
    <w:p w14:paraId="4FF7F711" w14:textId="3124D92A" w:rsidR="00220FA4" w:rsidRPr="00220FA4" w:rsidRDefault="00220FA4" w:rsidP="00220FA4">
      <w:pPr>
        <w:numPr>
          <w:ilvl w:val="0"/>
          <w:numId w:val="1"/>
        </w:numPr>
        <w:tabs>
          <w:tab w:val="left" w:pos="368"/>
          <w:tab w:val="left" w:pos="509"/>
          <w:tab w:val="left" w:pos="651"/>
        </w:tabs>
        <w:spacing w:line="360" w:lineRule="auto"/>
        <w:ind w:left="935"/>
        <w:jc w:val="both"/>
        <w:rPr>
          <w:b/>
          <w:bCs/>
          <w:sz w:val="24"/>
          <w:szCs w:val="24"/>
        </w:rPr>
      </w:pPr>
      <w:r w:rsidRPr="00220FA4">
        <w:rPr>
          <w:rFonts w:hint="cs"/>
          <w:sz w:val="24"/>
          <w:szCs w:val="24"/>
          <w:rtl/>
        </w:rPr>
        <w:t>יובהר ויודגש, כי אין המשרד מתחייב להזמין את השירותים בתקופה המשוערת, ו/או בכדי לגרוע מזכותו של המשרד להפסיק את ההתקשרות כאמור במכרז ובהסכם ו/או להקטין את היקף ההתקשרות, והכל על פי שיקול דעתו הבלעדי.</w:t>
      </w:r>
    </w:p>
    <w:p w14:paraId="5C97E443" w14:textId="77777777" w:rsidR="00AA2CF6" w:rsidRDefault="005D428F" w:rsidP="00AA2CF6">
      <w:pPr>
        <w:numPr>
          <w:ilvl w:val="0"/>
          <w:numId w:val="1"/>
        </w:numPr>
        <w:tabs>
          <w:tab w:val="left" w:pos="368"/>
          <w:tab w:val="left" w:pos="509"/>
          <w:tab w:val="left" w:pos="651"/>
        </w:tabs>
        <w:spacing w:line="360" w:lineRule="auto"/>
        <w:ind w:left="935"/>
        <w:jc w:val="both"/>
        <w:rPr>
          <w:b/>
          <w:bCs/>
          <w:sz w:val="24"/>
          <w:szCs w:val="24"/>
        </w:rPr>
      </w:pPr>
      <w:r w:rsidRPr="00CA2EB3">
        <w:rPr>
          <w:rFonts w:hint="cs"/>
          <w:b/>
          <w:sz w:val="24"/>
          <w:szCs w:val="24"/>
          <w:rtl/>
        </w:rPr>
        <w:t>תנאי הסף הנדרשים מפורטים במסמכי המכרז.</w:t>
      </w:r>
    </w:p>
    <w:p w14:paraId="20052027" w14:textId="4F69F3D2" w:rsidR="00AA2CF6" w:rsidRPr="00AA2CF6" w:rsidRDefault="00AA2CF6" w:rsidP="00AA2CF6">
      <w:pPr>
        <w:numPr>
          <w:ilvl w:val="0"/>
          <w:numId w:val="1"/>
        </w:numPr>
        <w:tabs>
          <w:tab w:val="left" w:pos="368"/>
          <w:tab w:val="left" w:pos="509"/>
          <w:tab w:val="left" w:pos="651"/>
        </w:tabs>
        <w:spacing w:line="360" w:lineRule="auto"/>
        <w:ind w:left="935"/>
        <w:jc w:val="both"/>
        <w:rPr>
          <w:b/>
          <w:bCs/>
          <w:sz w:val="24"/>
          <w:szCs w:val="24"/>
        </w:rPr>
      </w:pPr>
      <w:r w:rsidRPr="00AA2CF6">
        <w:rPr>
          <w:rFonts w:hint="cs"/>
          <w:sz w:val="24"/>
          <w:szCs w:val="24"/>
          <w:rtl/>
        </w:rPr>
        <w:t>שאלות, הערות או השגות בקשר לתנאי המכרז, מסמכי המכרז או כל חלק מהם מוזמן</w:t>
      </w:r>
      <w:r w:rsidRPr="00AA2CF6">
        <w:rPr>
          <w:sz w:val="24"/>
          <w:szCs w:val="24"/>
          <w:rtl/>
        </w:rPr>
        <w:t xml:space="preserve"> לפנות</w:t>
      </w:r>
      <w:r w:rsidRPr="00AA2CF6">
        <w:rPr>
          <w:rFonts w:hint="cs"/>
          <w:sz w:val="24"/>
          <w:szCs w:val="24"/>
          <w:rtl/>
        </w:rPr>
        <w:t xml:space="preserve"> בכתב בדוא"ל בלבד</w:t>
      </w:r>
      <w:r w:rsidRPr="00AA2CF6">
        <w:rPr>
          <w:sz w:val="24"/>
          <w:szCs w:val="24"/>
          <w:rtl/>
        </w:rPr>
        <w:t xml:space="preserve"> </w:t>
      </w:r>
      <w:r w:rsidRPr="00AA2CF6">
        <w:rPr>
          <w:rFonts w:hint="cs"/>
          <w:sz w:val="24"/>
          <w:szCs w:val="24"/>
          <w:rtl/>
        </w:rPr>
        <w:t>אל _</w:t>
      </w:r>
      <w:r w:rsidRPr="00AA2CF6">
        <w:rPr>
          <w:rFonts w:hint="cs"/>
          <w:sz w:val="24"/>
          <w:szCs w:val="24"/>
          <w:u w:val="single"/>
          <w:rtl/>
        </w:rPr>
        <w:t>אורון דב_,</w:t>
      </w:r>
      <w:r w:rsidRPr="00AA2CF6">
        <w:rPr>
          <w:rFonts w:hint="cs"/>
          <w:sz w:val="24"/>
          <w:szCs w:val="24"/>
          <w:rtl/>
        </w:rPr>
        <w:t xml:space="preserve"> בדוא"ל:_</w:t>
      </w:r>
      <w:r w:rsidRPr="00AA2CF6">
        <w:rPr>
          <w:sz w:val="24"/>
          <w:szCs w:val="24"/>
          <w:u w:val="single"/>
        </w:rPr>
        <w:t>orond@moch.gov.il</w:t>
      </w:r>
      <w:r w:rsidRPr="00AA2CF6">
        <w:rPr>
          <w:rFonts w:hint="cs"/>
          <w:sz w:val="24"/>
          <w:szCs w:val="24"/>
          <w:rtl/>
        </w:rPr>
        <w:t>_</w:t>
      </w:r>
      <w:r w:rsidRPr="00AA2CF6">
        <w:rPr>
          <w:sz w:val="24"/>
          <w:szCs w:val="24"/>
        </w:rPr>
        <w:t xml:space="preserve"> </w:t>
      </w:r>
      <w:r w:rsidRPr="00AA2CF6">
        <w:rPr>
          <w:sz w:val="24"/>
          <w:szCs w:val="24"/>
          <w:rtl/>
        </w:rPr>
        <w:t>עד ליום</w:t>
      </w:r>
      <w:r w:rsidRPr="00AA2CF6">
        <w:rPr>
          <w:rFonts w:hint="cs"/>
          <w:sz w:val="24"/>
          <w:szCs w:val="24"/>
          <w:rtl/>
        </w:rPr>
        <w:t xml:space="preserve"> __</w:t>
      </w:r>
      <w:r w:rsidRPr="00AA2CF6">
        <w:rPr>
          <w:rFonts w:hint="cs"/>
          <w:sz w:val="24"/>
          <w:szCs w:val="24"/>
          <w:u w:val="single"/>
          <w:rtl/>
        </w:rPr>
        <w:t>12/07/2020__</w:t>
      </w:r>
      <w:r w:rsidRPr="00AA2CF6">
        <w:rPr>
          <w:sz w:val="24"/>
          <w:szCs w:val="24"/>
          <w:rtl/>
        </w:rPr>
        <w:t xml:space="preserve"> שעה </w:t>
      </w:r>
      <w:r w:rsidRPr="00AA2CF6">
        <w:rPr>
          <w:rFonts w:hint="cs"/>
          <w:sz w:val="24"/>
          <w:szCs w:val="24"/>
          <w:u w:val="single"/>
          <w:rtl/>
        </w:rPr>
        <w:t>12:00</w:t>
      </w:r>
      <w:r w:rsidRPr="00AA2CF6">
        <w:rPr>
          <w:rFonts w:hint="cs"/>
          <w:sz w:val="24"/>
          <w:szCs w:val="24"/>
          <w:rtl/>
        </w:rPr>
        <w:t>.</w:t>
      </w:r>
      <w:r w:rsidRPr="00AA2CF6">
        <w:rPr>
          <w:sz w:val="24"/>
          <w:szCs w:val="24"/>
          <w:rtl/>
        </w:rPr>
        <w:t xml:space="preserve"> </w:t>
      </w:r>
      <w:r w:rsidRPr="00AA2CF6">
        <w:rPr>
          <w:rFonts w:hint="cs"/>
          <w:sz w:val="24"/>
          <w:szCs w:val="24"/>
          <w:rtl/>
        </w:rPr>
        <w:t xml:space="preserve">הפנייה תכלול את שם המציע, שם הפונה מטעמו, מען המציע ומספרי הטלפון הפקס והדוא"ל שלו. </w:t>
      </w:r>
      <w:r w:rsidRPr="00AA2CF6">
        <w:rPr>
          <w:sz w:val="24"/>
          <w:szCs w:val="24"/>
          <w:rtl/>
        </w:rPr>
        <w:t>לא יענו פניות טלפוניות או אחרות</w:t>
      </w:r>
      <w:r w:rsidRPr="00AA2CF6">
        <w:rPr>
          <w:rFonts w:hint="cs"/>
          <w:sz w:val="24"/>
          <w:szCs w:val="24"/>
          <w:rtl/>
        </w:rPr>
        <w:t xml:space="preserve"> וכן פניות שיתקבלו לאחר המועד האמור. </w:t>
      </w:r>
      <w:r w:rsidRPr="00AA2CF6">
        <w:rPr>
          <w:sz w:val="24"/>
          <w:szCs w:val="24"/>
          <w:rtl/>
        </w:rPr>
        <w:t>על המציע לוודא הגעת השאלות, בטלפון מס'</w:t>
      </w:r>
      <w:r w:rsidRPr="00AA2CF6">
        <w:rPr>
          <w:rFonts w:ascii="David" w:hAnsi="David"/>
          <w:sz w:val="22"/>
          <w:szCs w:val="22"/>
          <w:u w:val="single"/>
          <w:rtl/>
        </w:rPr>
        <w:t>__02-5847978_.</w:t>
      </w:r>
    </w:p>
    <w:p w14:paraId="4FF53FEC" w14:textId="77777777" w:rsidR="005D428F" w:rsidRPr="0095082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ה</w:t>
      </w:r>
      <w:r w:rsidRPr="0095082F">
        <w:rPr>
          <w:b/>
          <w:sz w:val="24"/>
          <w:szCs w:val="24"/>
          <w:rtl/>
        </w:rPr>
        <w:t>הצע</w:t>
      </w:r>
      <w:r w:rsidRPr="0095082F">
        <w:rPr>
          <w:rFonts w:hint="cs"/>
          <w:b/>
          <w:sz w:val="24"/>
          <w:szCs w:val="24"/>
          <w:rtl/>
        </w:rPr>
        <w:t xml:space="preserve">ה המוגשת תהיה </w:t>
      </w:r>
      <w:r w:rsidRPr="0095082F">
        <w:rPr>
          <w:b/>
          <w:sz w:val="24"/>
          <w:szCs w:val="24"/>
          <w:rtl/>
        </w:rPr>
        <w:t xml:space="preserve">בתוקף ל – </w:t>
      </w:r>
      <w:r w:rsidRPr="0095082F">
        <w:rPr>
          <w:rFonts w:hint="cs"/>
          <w:b/>
          <w:sz w:val="24"/>
          <w:szCs w:val="24"/>
          <w:rtl/>
        </w:rPr>
        <w:t>180</w:t>
      </w:r>
      <w:r w:rsidRPr="0095082F">
        <w:rPr>
          <w:b/>
          <w:sz w:val="24"/>
          <w:szCs w:val="24"/>
          <w:rtl/>
        </w:rPr>
        <w:t xml:space="preserve"> ימים מהמועד האחרון להגשת ההצעות</w:t>
      </w:r>
      <w:r w:rsidRPr="0095082F">
        <w:rPr>
          <w:rFonts w:hint="cs"/>
          <w:b/>
          <w:sz w:val="24"/>
          <w:szCs w:val="24"/>
          <w:rtl/>
        </w:rPr>
        <w:t>.</w:t>
      </w:r>
    </w:p>
    <w:p w14:paraId="7CFEDE44" w14:textId="036223C0" w:rsidR="005D428F" w:rsidRPr="0095082F" w:rsidRDefault="005D428F" w:rsidP="005D428F">
      <w:pPr>
        <w:numPr>
          <w:ilvl w:val="0"/>
          <w:numId w:val="1"/>
        </w:numPr>
        <w:tabs>
          <w:tab w:val="left" w:pos="368"/>
          <w:tab w:val="left" w:pos="509"/>
          <w:tab w:val="left" w:pos="651"/>
        </w:tabs>
        <w:spacing w:line="360" w:lineRule="auto"/>
        <w:ind w:left="935"/>
        <w:jc w:val="both"/>
        <w:rPr>
          <w:b/>
          <w:sz w:val="24"/>
          <w:szCs w:val="24"/>
        </w:rPr>
      </w:pPr>
      <w:bookmarkStart w:id="0" w:name="_GoBack"/>
      <w:bookmarkEnd w:id="0"/>
      <w:r w:rsidRPr="0095082F">
        <w:rPr>
          <w:rFonts w:hint="cs"/>
          <w:b/>
          <w:sz w:val="24"/>
          <w:szCs w:val="24"/>
          <w:rtl/>
        </w:rPr>
        <w:t xml:space="preserve">המועד האחרון להגשת הצעות הינו עד יום </w:t>
      </w:r>
      <w:r w:rsidR="0081674C" w:rsidRPr="00040815">
        <w:rPr>
          <w:rFonts w:hint="cs"/>
          <w:b/>
          <w:sz w:val="24"/>
          <w:szCs w:val="24"/>
          <w:rtl/>
        </w:rPr>
        <w:t>_</w:t>
      </w:r>
      <w:r w:rsidR="0081674C" w:rsidRPr="00040815">
        <w:rPr>
          <w:rFonts w:hint="cs"/>
          <w:b/>
          <w:sz w:val="24"/>
          <w:szCs w:val="24"/>
          <w:u w:val="single"/>
          <w:rtl/>
        </w:rPr>
        <w:t>_</w:t>
      </w:r>
      <w:r w:rsidR="00040815" w:rsidRPr="00040815">
        <w:rPr>
          <w:rFonts w:hint="cs"/>
          <w:b/>
          <w:sz w:val="24"/>
          <w:szCs w:val="24"/>
          <w:u w:val="single"/>
          <w:rtl/>
        </w:rPr>
        <w:t>29.7.2020</w:t>
      </w:r>
      <w:r w:rsidR="0081674C" w:rsidRPr="00040815">
        <w:rPr>
          <w:rFonts w:hint="cs"/>
          <w:b/>
          <w:sz w:val="24"/>
          <w:szCs w:val="24"/>
          <w:u w:val="single"/>
          <w:rtl/>
        </w:rPr>
        <w:t>_</w:t>
      </w:r>
      <w:r w:rsidR="0081674C" w:rsidRPr="00040815">
        <w:rPr>
          <w:rFonts w:hint="cs"/>
          <w:b/>
          <w:sz w:val="24"/>
          <w:szCs w:val="24"/>
          <w:rtl/>
        </w:rPr>
        <w:t>_</w:t>
      </w:r>
      <w:r w:rsidRPr="0095082F">
        <w:rPr>
          <w:rFonts w:hint="cs"/>
          <w:b/>
          <w:sz w:val="24"/>
          <w:szCs w:val="24"/>
          <w:rtl/>
        </w:rPr>
        <w:t xml:space="preserve"> בשעה </w:t>
      </w:r>
      <w:r w:rsidR="00040815" w:rsidRPr="00040815">
        <w:rPr>
          <w:rFonts w:hint="cs"/>
          <w:b/>
          <w:sz w:val="24"/>
          <w:szCs w:val="24"/>
          <w:u w:val="single"/>
          <w:rtl/>
        </w:rPr>
        <w:t>12:00</w:t>
      </w:r>
      <w:r w:rsidRPr="0095082F">
        <w:rPr>
          <w:rFonts w:hint="cs"/>
          <w:b/>
          <w:sz w:val="24"/>
          <w:szCs w:val="24"/>
          <w:rtl/>
        </w:rPr>
        <w:t xml:space="preserve"> בתיבת המכרזים במשרד הבינוי, </w:t>
      </w:r>
      <w:r w:rsidRPr="0095082F">
        <w:rPr>
          <w:b/>
          <w:sz w:val="24"/>
          <w:szCs w:val="24"/>
          <w:rtl/>
        </w:rPr>
        <w:t xml:space="preserve">רח' </w:t>
      </w:r>
      <w:proofErr w:type="spellStart"/>
      <w:r w:rsidRPr="0095082F">
        <w:rPr>
          <w:b/>
          <w:sz w:val="24"/>
          <w:szCs w:val="24"/>
          <w:rtl/>
        </w:rPr>
        <w:t>קלרמון</w:t>
      </w:r>
      <w:proofErr w:type="spellEnd"/>
      <w:r w:rsidRPr="0095082F">
        <w:rPr>
          <w:b/>
          <w:sz w:val="24"/>
          <w:szCs w:val="24"/>
          <w:rtl/>
        </w:rPr>
        <w:t xml:space="preserve"> </w:t>
      </w:r>
      <w:proofErr w:type="spellStart"/>
      <w:r w:rsidRPr="0095082F">
        <w:rPr>
          <w:b/>
          <w:sz w:val="24"/>
          <w:szCs w:val="24"/>
          <w:rtl/>
        </w:rPr>
        <w:t>גאנו</w:t>
      </w:r>
      <w:proofErr w:type="spellEnd"/>
      <w:r w:rsidRPr="0095082F">
        <w:rPr>
          <w:b/>
          <w:sz w:val="24"/>
          <w:szCs w:val="24"/>
          <w:rtl/>
        </w:rPr>
        <w:t xml:space="preserve"> 3, קריית הממשלה, מזרח ירושלים</w:t>
      </w:r>
      <w:r w:rsidRPr="0095082F">
        <w:rPr>
          <w:rFonts w:hint="cs"/>
          <w:b/>
          <w:sz w:val="24"/>
          <w:szCs w:val="24"/>
          <w:rtl/>
        </w:rPr>
        <w:t xml:space="preserve"> בניין א' בחדר הדואר בקומת הקרקע</w:t>
      </w:r>
      <w:r w:rsidRPr="0095082F">
        <w:rPr>
          <w:b/>
          <w:sz w:val="24"/>
          <w:szCs w:val="24"/>
          <w:rtl/>
        </w:rPr>
        <w:t xml:space="preserve">. </w:t>
      </w:r>
    </w:p>
    <w:p w14:paraId="58A1E477" w14:textId="77777777" w:rsidR="005D428F" w:rsidRPr="0095082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95082F">
        <w:rPr>
          <w:rFonts w:hint="cs"/>
          <w:b/>
          <w:sz w:val="24"/>
          <w:szCs w:val="24"/>
          <w:rtl/>
        </w:rPr>
        <w:t>מינהל</w:t>
      </w:r>
      <w:proofErr w:type="spellEnd"/>
      <w:r w:rsidRPr="0095082F">
        <w:rPr>
          <w:rFonts w:hint="cs"/>
          <w:b/>
          <w:sz w:val="24"/>
          <w:szCs w:val="24"/>
          <w:rtl/>
        </w:rPr>
        <w:t xml:space="preserve"> הרכש הממשלתי שכתובתו:</w:t>
      </w:r>
      <w:r w:rsidRPr="0095082F">
        <w:rPr>
          <w:rFonts w:hint="cs"/>
          <w:b/>
          <w:sz w:val="24"/>
          <w:szCs w:val="24"/>
        </w:rPr>
        <w:t xml:space="preserve"> </w:t>
      </w:r>
      <w:r w:rsidRPr="0095082F">
        <w:rPr>
          <w:b/>
          <w:sz w:val="24"/>
          <w:szCs w:val="24"/>
        </w:rPr>
        <w:t xml:space="preserve">  </w:t>
      </w:r>
      <w:hyperlink r:id="rId9" w:history="1">
        <w:r w:rsidRPr="0095082F">
          <w:rPr>
            <w:b/>
            <w:sz w:val="24"/>
            <w:szCs w:val="24"/>
          </w:rPr>
          <w:t>www.mr.gov.il</w:t>
        </w:r>
      </w:hyperlink>
      <w:r w:rsidRPr="0095082F">
        <w:rPr>
          <w:b/>
          <w:sz w:val="24"/>
          <w:szCs w:val="24"/>
        </w:rPr>
        <w:t xml:space="preserve">  </w:t>
      </w:r>
      <w:r w:rsidRPr="0095082F">
        <w:rPr>
          <w:rFonts w:hint="cs"/>
          <w:b/>
          <w:sz w:val="24"/>
          <w:szCs w:val="24"/>
          <w:rtl/>
        </w:rPr>
        <w:t xml:space="preserve">. </w:t>
      </w:r>
    </w:p>
    <w:p w14:paraId="55C69C8B" w14:textId="77777777" w:rsidR="005D428F" w:rsidRDefault="005D428F" w:rsidP="005D428F">
      <w:pPr>
        <w:numPr>
          <w:ilvl w:val="0"/>
          <w:numId w:val="1"/>
        </w:numPr>
        <w:tabs>
          <w:tab w:val="left" w:pos="368"/>
          <w:tab w:val="left" w:pos="509"/>
          <w:tab w:val="left" w:pos="651"/>
        </w:tabs>
        <w:spacing w:line="360" w:lineRule="auto"/>
        <w:ind w:left="935"/>
        <w:jc w:val="both"/>
        <w:rPr>
          <w:b/>
          <w:sz w:val="24"/>
          <w:szCs w:val="24"/>
        </w:rPr>
      </w:pPr>
      <w:r w:rsidRPr="0095082F">
        <w:rPr>
          <w:rFonts w:hint="cs"/>
          <w:b/>
          <w:sz w:val="24"/>
          <w:szCs w:val="24"/>
          <w:rtl/>
        </w:rPr>
        <w:t>בכל מקרה של סתירה בין האמור בהודעה זו לאמור במסמכי המכרז - יגבר האמור במסמכי המכרז.</w:t>
      </w:r>
    </w:p>
    <w:p w14:paraId="3F706F3E" w14:textId="77777777" w:rsidR="003515FC" w:rsidRPr="005D428F" w:rsidRDefault="003515FC" w:rsidP="005D428F">
      <w:pPr>
        <w:tabs>
          <w:tab w:val="left" w:pos="368"/>
        </w:tabs>
      </w:pPr>
    </w:p>
    <w:sectPr w:rsidR="003515FC" w:rsidRPr="005D428F" w:rsidSect="002D3B9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7378D4"/>
    <w:multiLevelType w:val="multilevel"/>
    <w:tmpl w:val="93F810CA"/>
    <w:lvl w:ilvl="0">
      <w:start w:val="1"/>
      <w:numFmt w:val="decimal"/>
      <w:lvlText w:val="%1."/>
      <w:lvlJc w:val="left"/>
      <w:pPr>
        <w:ind w:left="360" w:hanging="360"/>
      </w:pPr>
      <w:rPr>
        <w:sz w:val="28"/>
        <w:szCs w:val="28"/>
      </w:r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28F"/>
    <w:rsid w:val="00016618"/>
    <w:rsid w:val="00040815"/>
    <w:rsid w:val="00220FA4"/>
    <w:rsid w:val="002D3B95"/>
    <w:rsid w:val="003515FC"/>
    <w:rsid w:val="00485CF5"/>
    <w:rsid w:val="004A4DFF"/>
    <w:rsid w:val="004D2ADA"/>
    <w:rsid w:val="004D72D0"/>
    <w:rsid w:val="005D428F"/>
    <w:rsid w:val="007909CD"/>
    <w:rsid w:val="0081674C"/>
    <w:rsid w:val="008D3E2D"/>
    <w:rsid w:val="00916195"/>
    <w:rsid w:val="00917E0C"/>
    <w:rsid w:val="00AA2CF6"/>
    <w:rsid w:val="00E44106"/>
    <w:rsid w:val="00FE4F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45FE4"/>
  <w15:docId w15:val="{ABA85200-40E0-433B-BD2B-8234C2E36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D428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20FA4"/>
    <w:pPr>
      <w:ind w:left="720"/>
    </w:pPr>
  </w:style>
  <w:style w:type="character" w:customStyle="1" w:styleId="a4">
    <w:name w:val="פיסקת רשימה תו"/>
    <w:link w:val="a3"/>
    <w:uiPriority w:val="34"/>
    <w:locked/>
    <w:rsid w:val="00220FA4"/>
    <w:rPr>
      <w:rFonts w:ascii="Times New Roman" w:eastAsia="Times New Roman" w:hAnsi="Times New Roman" w:cs="David"/>
      <w:sz w:val="26"/>
      <w:szCs w:val="26"/>
    </w:rPr>
  </w:style>
  <w:style w:type="character" w:styleId="a5">
    <w:name w:val="annotation reference"/>
    <w:basedOn w:val="a0"/>
    <w:uiPriority w:val="99"/>
    <w:semiHidden/>
    <w:unhideWhenUsed/>
    <w:rsid w:val="0081674C"/>
    <w:rPr>
      <w:sz w:val="16"/>
      <w:szCs w:val="16"/>
    </w:rPr>
  </w:style>
  <w:style w:type="paragraph" w:styleId="a6">
    <w:name w:val="annotation text"/>
    <w:basedOn w:val="a"/>
    <w:link w:val="a7"/>
    <w:uiPriority w:val="99"/>
    <w:semiHidden/>
    <w:unhideWhenUsed/>
    <w:rsid w:val="0081674C"/>
    <w:rPr>
      <w:sz w:val="20"/>
      <w:szCs w:val="20"/>
    </w:rPr>
  </w:style>
  <w:style w:type="character" w:customStyle="1" w:styleId="a7">
    <w:name w:val="טקסט הערה תו"/>
    <w:basedOn w:val="a0"/>
    <w:link w:val="a6"/>
    <w:uiPriority w:val="99"/>
    <w:semiHidden/>
    <w:rsid w:val="0081674C"/>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81674C"/>
    <w:rPr>
      <w:b/>
      <w:bCs/>
    </w:rPr>
  </w:style>
  <w:style w:type="character" w:customStyle="1" w:styleId="a9">
    <w:name w:val="נושא הערה תו"/>
    <w:basedOn w:val="a7"/>
    <w:link w:val="a8"/>
    <w:uiPriority w:val="99"/>
    <w:semiHidden/>
    <w:rsid w:val="0081674C"/>
    <w:rPr>
      <w:rFonts w:ascii="Times New Roman" w:eastAsia="Times New Roman" w:hAnsi="Times New Roman" w:cs="David"/>
      <w:b/>
      <w:bCs/>
      <w:sz w:val="20"/>
      <w:szCs w:val="20"/>
    </w:rPr>
  </w:style>
  <w:style w:type="paragraph" w:styleId="aa">
    <w:name w:val="Balloon Text"/>
    <w:basedOn w:val="a"/>
    <w:link w:val="ab"/>
    <w:uiPriority w:val="99"/>
    <w:semiHidden/>
    <w:unhideWhenUsed/>
    <w:rsid w:val="0081674C"/>
    <w:rPr>
      <w:rFonts w:ascii="Tahoma" w:hAnsi="Tahoma" w:cs="Tahoma"/>
      <w:sz w:val="18"/>
      <w:szCs w:val="18"/>
    </w:rPr>
  </w:style>
  <w:style w:type="character" w:customStyle="1" w:styleId="ab">
    <w:name w:val="טקסט בלונים תו"/>
    <w:basedOn w:val="a0"/>
    <w:link w:val="aa"/>
    <w:uiPriority w:val="99"/>
    <w:semiHidden/>
    <w:rsid w:val="0081674C"/>
    <w:rPr>
      <w:rFonts w:ascii="Tahoma" w:eastAsia="Times New Roman" w:hAnsi="Tahoma" w:cs="Tahoma"/>
      <w:sz w:val="18"/>
      <w:szCs w:val="18"/>
    </w:rPr>
  </w:style>
  <w:style w:type="character" w:styleId="Hyperlink">
    <w:name w:val="Hyperlink"/>
    <w:basedOn w:val="a0"/>
    <w:uiPriority w:val="99"/>
    <w:unhideWhenUsed/>
    <w:rsid w:val="00AA2CF6"/>
    <w:rPr>
      <w:color w:val="0000FF" w:themeColor="hyperlink"/>
      <w:u w:val="single"/>
    </w:rPr>
  </w:style>
  <w:style w:type="character" w:styleId="ac">
    <w:name w:val="Unresolved Mention"/>
    <w:basedOn w:val="a0"/>
    <w:uiPriority w:val="99"/>
    <w:semiHidden/>
    <w:unhideWhenUsed/>
    <w:rsid w:val="00AA2C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/TakzivRagil/_layouts/WebsioPreviewField/preview.aspx?ID=9275a4c5-8c19-43b0-861b-91a87d402253&amp;WebID=fe2ef21b-b980-4ce6-a8c9-76b9dc115007&amp;SiteID=7ddfa1b4-1f28-4007-af5b-7134bbc27c52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2015091002199</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9B6BD8AE-495F-4A1B-86DE-B71AFAA17C2A}">
  <ds:schemaRefs>
    <ds:schemaRef ds:uri="http://schemas.microsoft.com/sharepoint/v3/contenttype/forms"/>
  </ds:schemaRefs>
</ds:datastoreItem>
</file>

<file path=customXml/itemProps2.xml><?xml version="1.0" encoding="utf-8"?>
<ds:datastoreItem xmlns:ds="http://schemas.openxmlformats.org/officeDocument/2006/customXml" ds:itemID="{DD3E4BE2-B96F-4D17-9FE9-EBE56C4BD4B6}">
  <ds:schemaRefs>
    <ds:schemaRef ds:uri="http://schemas.microsoft.com/office/2006/metadata/customXsn"/>
  </ds:schemaRefs>
</ds:datastoreItem>
</file>

<file path=customXml/itemProps3.xml><?xml version="1.0" encoding="utf-8"?>
<ds:datastoreItem xmlns:ds="http://schemas.openxmlformats.org/officeDocument/2006/customXml" ds:itemID="{678FA5A5-E6E8-4FAC-AF73-EB9A993A8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D2B5C9-A30E-44B4-9F63-330B227A3D92}">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ae7075b7-aa27-4bc2-8aaf-7e69faaca98e"/>
    <ds:schemaRef ds:uri="c1dca751-b4d0-4120-a115-991a9392fefd"/>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297</Words>
  <Characters>1485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פרסום 6.2015 פיקוח על הגרלות</vt:lpstr>
    </vt:vector>
  </TitlesOfParts>
  <Company>משרד הבינוי</Company>
  <LinksUpToDate>false</LinksUpToDate>
  <CharactersWithSpaces>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6.2015 פיקוח על הגרלות</dc:title>
  <dc:creator>F13</dc:creator>
  <cp:lastModifiedBy>יוסי בן-שלום</cp:lastModifiedBy>
  <cp:revision>3</cp:revision>
  <dcterms:created xsi:type="dcterms:W3CDTF">2020-07-02T11:50:00Z</dcterms:created>
  <dcterms:modified xsi:type="dcterms:W3CDTF">2020-07-05T08:19:00Z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